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33" w:rsidRDefault="00B87133" w:rsidP="00B87133">
      <w:pPr>
        <w:outlineLvl w:val="0"/>
        <w:rPr>
          <w:rFonts w:ascii="Arial" w:eastAsia="Times New Roman" w:hAnsi="Arial" w:cs="Arial"/>
          <w:color w:val="000000"/>
          <w:sz w:val="20"/>
          <w:szCs w:val="20"/>
        </w:rPr>
      </w:pPr>
      <w:r>
        <w:rPr>
          <w:rFonts w:ascii="Calibri" w:eastAsia="Times New Roman" w:hAnsi="Calibri" w:cs="Arial"/>
          <w:b/>
          <w:bCs/>
          <w:color w:val="000000"/>
          <w:sz w:val="22"/>
          <w:szCs w:val="22"/>
        </w:rPr>
        <w:t>Subject:</w:t>
      </w:r>
      <w:r>
        <w:rPr>
          <w:rFonts w:ascii="Calibri" w:eastAsia="Times New Roman" w:hAnsi="Calibri" w:cs="Arial"/>
          <w:color w:val="000000"/>
          <w:sz w:val="22"/>
          <w:szCs w:val="22"/>
        </w:rPr>
        <w:t xml:space="preserve"> Police Advice </w:t>
      </w:r>
      <w:proofErr w:type="gramStart"/>
      <w:r>
        <w:rPr>
          <w:rFonts w:ascii="Calibri" w:eastAsia="Times New Roman" w:hAnsi="Calibri" w:cs="Arial"/>
          <w:color w:val="000000"/>
          <w:sz w:val="22"/>
          <w:szCs w:val="22"/>
        </w:rPr>
        <w:t>On</w:t>
      </w:r>
      <w:proofErr w:type="gramEnd"/>
      <w:r>
        <w:rPr>
          <w:rFonts w:ascii="Calibri" w:eastAsia="Times New Roman" w:hAnsi="Calibri" w:cs="Arial"/>
          <w:color w:val="000000"/>
          <w:sz w:val="22"/>
          <w:szCs w:val="22"/>
        </w:rPr>
        <w:t xml:space="preserve"> Doorstep-Sellers And Other Uninvited Callers 04/10/2017 14:56:17 [193637]</w:t>
      </w:r>
      <w:r>
        <w:rPr>
          <w:rFonts w:ascii="Arial" w:eastAsia="Times New Roman" w:hAnsi="Arial" w:cs="Arial"/>
          <w:color w:val="000000"/>
          <w:sz w:val="20"/>
          <w:szCs w:val="20"/>
        </w:rPr>
        <w:t xml:space="preserve"> </w:t>
      </w:r>
    </w:p>
    <w:p w:rsidR="00B87133" w:rsidRDefault="00B87133" w:rsidP="00B87133">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87133" w:rsidTr="00B87133">
        <w:trPr>
          <w:tblCellSpacing w:w="0" w:type="dxa"/>
          <w:jc w:val="center"/>
        </w:trPr>
        <w:tc>
          <w:tcPr>
            <w:tcW w:w="0" w:type="auto"/>
            <w:vAlign w:val="center"/>
            <w:hideMark/>
          </w:tcPr>
          <w:p w:rsidR="00B87133" w:rsidRDefault="00B87133">
            <w:pPr>
              <w:rPr>
                <w:rFonts w:eastAsia="Times New Roman"/>
              </w:rPr>
            </w:pPr>
            <w:r>
              <w:rPr>
                <w:rFonts w:eastAsia="Times New Roman"/>
                <w:noProof/>
              </w:rPr>
              <w:drawing>
                <wp:inline distT="0" distB="0" distL="0" distR="0">
                  <wp:extent cx="6858000" cy="1057275"/>
                  <wp:effectExtent l="0" t="0" r="0" b="9525"/>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057275"/>
                          </a:xfrm>
                          <a:prstGeom prst="rect">
                            <a:avLst/>
                          </a:prstGeom>
                          <a:noFill/>
                          <a:ln>
                            <a:noFill/>
                          </a:ln>
                        </pic:spPr>
                      </pic:pic>
                    </a:graphicData>
                  </a:graphic>
                </wp:inline>
              </w:drawing>
            </w:r>
          </w:p>
        </w:tc>
      </w:tr>
      <w:tr w:rsidR="00B87133" w:rsidTr="00B87133">
        <w:trPr>
          <w:tblCellSpacing w:w="0" w:type="dxa"/>
          <w:jc w:val="center"/>
        </w:trPr>
        <w:tc>
          <w:tcPr>
            <w:tcW w:w="0" w:type="auto"/>
            <w:vAlign w:val="cente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87133">
              <w:trPr>
                <w:tblCellSpacing w:w="0" w:type="dxa"/>
                <w:jc w:val="center"/>
              </w:trPr>
              <w:tc>
                <w:tcPr>
                  <w:tcW w:w="0" w:type="auto"/>
                  <w:shd w:val="clear" w:color="auto" w:fill="E6E6E6"/>
                  <w:tcMar>
                    <w:top w:w="0" w:type="dxa"/>
                    <w:left w:w="300" w:type="dxa"/>
                    <w:bottom w:w="0" w:type="dxa"/>
                    <w:right w:w="0" w:type="dxa"/>
                  </w:tcMar>
                  <w:vAlign w:val="center"/>
                  <w:hideMark/>
                </w:tcPr>
                <w:p w:rsidR="00B87133" w:rsidRDefault="00B87133">
                  <w:pPr>
                    <w:rPr>
                      <w:rFonts w:eastAsia="Times New Roman"/>
                      <w:color w:val="333333"/>
                    </w:rPr>
                  </w:pPr>
                  <w:r>
                    <w:rPr>
                      <w:rFonts w:ascii="Arial" w:eastAsia="Times New Roman" w:hAnsi="Arial" w:cs="Arial"/>
                      <w:b/>
                      <w:bCs/>
                      <w:color w:val="333333"/>
                    </w:rPr>
                    <w:t>Police Advice on Doorstep-Sellers and Other Uninvited Callers</w:t>
                  </w:r>
                </w:p>
              </w:tc>
            </w:tr>
          </w:tbl>
          <w:p w:rsidR="00B87133" w:rsidRDefault="00B87133">
            <w:pPr>
              <w:jc w:val="center"/>
              <w:rPr>
                <w:rFonts w:eastAsia="Times New Roman"/>
                <w:sz w:val="20"/>
                <w:szCs w:val="20"/>
              </w:rPr>
            </w:pPr>
          </w:p>
        </w:tc>
      </w:tr>
      <w:tr w:rsidR="00B87133" w:rsidTr="00B87133">
        <w:trPr>
          <w:tblCellSpacing w:w="0" w:type="dxa"/>
          <w:jc w:val="center"/>
        </w:trPr>
        <w:tc>
          <w:tcPr>
            <w:tcW w:w="0" w:type="auto"/>
            <w:vAlign w:val="center"/>
            <w:hideMark/>
          </w:tcPr>
          <w:p w:rsidR="00B87133" w:rsidRDefault="00B87133">
            <w:pPr>
              <w:rPr>
                <w:rFonts w:eastAsia="Times New Roman"/>
              </w:rPr>
            </w:pPr>
            <w:r>
              <w:rPr>
                <w:rFonts w:eastAsia="Times New Roman"/>
                <w:noProof/>
              </w:rPr>
              <w:drawing>
                <wp:inline distT="0" distB="0" distL="0" distR="0">
                  <wp:extent cx="6858000" cy="114300"/>
                  <wp:effectExtent l="0" t="0" r="0" b="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B87133" w:rsidTr="00B87133">
        <w:trPr>
          <w:tblCellSpacing w:w="0" w:type="dxa"/>
          <w:jc w:val="center"/>
        </w:trPr>
        <w:tc>
          <w:tcPr>
            <w:tcW w:w="0" w:type="auto"/>
            <w:shd w:val="clear" w:color="auto" w:fill="FFFFFF"/>
            <w:vAlign w:val="center"/>
            <w:hideMark/>
          </w:tcPr>
          <w:tbl>
            <w:tblPr>
              <w:tblW w:w="10545" w:type="dxa"/>
              <w:jc w:val="center"/>
              <w:tblCellSpacing w:w="0" w:type="dxa"/>
              <w:tblCellMar>
                <w:left w:w="0" w:type="dxa"/>
                <w:right w:w="0" w:type="dxa"/>
              </w:tblCellMar>
              <w:tblLook w:val="04A0" w:firstRow="1" w:lastRow="0" w:firstColumn="1" w:lastColumn="0" w:noHBand="0" w:noVBand="1"/>
            </w:tblPr>
            <w:tblGrid>
              <w:gridCol w:w="10545"/>
            </w:tblGrid>
            <w:tr w:rsidR="00B87133">
              <w:trPr>
                <w:tblCellSpacing w:w="0" w:type="dxa"/>
                <w:jc w:val="center"/>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545"/>
                  </w:tblGrid>
                  <w:tr w:rsidR="00B87133">
                    <w:trPr>
                      <w:trHeight w:val="90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10425"/>
                        </w:tblGrid>
                        <w:tr w:rsidR="00B87133">
                          <w:trPr>
                            <w:tblCellSpacing w:w="15" w:type="dxa"/>
                          </w:trPr>
                          <w:tc>
                            <w:tcPr>
                              <w:tcW w:w="0" w:type="auto"/>
                              <w:tcMar>
                                <w:top w:w="15" w:type="dxa"/>
                                <w:left w:w="15" w:type="dxa"/>
                                <w:bottom w:w="15" w:type="dxa"/>
                                <w:right w:w="15" w:type="dxa"/>
                              </w:tcMar>
                              <w:vAlign w:val="center"/>
                              <w:hideMark/>
                            </w:tcPr>
                            <w:p w:rsidR="00B87133" w:rsidRDefault="00B87133">
                              <w:pPr>
                                <w:rPr>
                                  <w:rFonts w:eastAsia="Times New Roman"/>
                                </w:rPr>
                              </w:pPr>
                              <w:r>
                                <w:rPr>
                                  <w:rFonts w:ascii="Arial" w:eastAsia="Times New Roman" w:hAnsi="Arial" w:cs="Arial"/>
                                  <w:b/>
                                  <w:bCs/>
                                  <w:sz w:val="20"/>
                                  <w:szCs w:val="20"/>
                                </w:rPr>
                                <w:t xml:space="preserve">This is a message sent via </w:t>
                              </w:r>
                              <w:proofErr w:type="spellStart"/>
                              <w:r>
                                <w:rPr>
                                  <w:rFonts w:ascii="Arial" w:eastAsia="Times New Roman" w:hAnsi="Arial" w:cs="Arial"/>
                                  <w:b/>
                                  <w:bCs/>
                                  <w:sz w:val="20"/>
                                  <w:szCs w:val="20"/>
                                </w:rPr>
                                <w:t>eCops</w:t>
                              </w:r>
                              <w:proofErr w:type="spellEnd"/>
                              <w:r>
                                <w:rPr>
                                  <w:rFonts w:ascii="Arial" w:eastAsia="Times New Roman" w:hAnsi="Arial" w:cs="Arial"/>
                                  <w:b/>
                                  <w:bCs/>
                                  <w:sz w:val="20"/>
                                  <w:szCs w:val="20"/>
                                </w:rPr>
                                <w:t>. This information has been sent on behalf of Cambridgeshire Constabulary</w:t>
                              </w:r>
                            </w:p>
                          </w:tc>
                        </w:tr>
                        <w:tr w:rsidR="00B87133">
                          <w:trPr>
                            <w:tblCellSpacing w:w="15" w:type="dxa"/>
                          </w:trPr>
                          <w:tc>
                            <w:tcPr>
                              <w:tcW w:w="0" w:type="auto"/>
                              <w:tcMar>
                                <w:top w:w="15" w:type="dxa"/>
                                <w:left w:w="15" w:type="dxa"/>
                                <w:bottom w:w="15" w:type="dxa"/>
                                <w:right w:w="15" w:type="dxa"/>
                              </w:tcMar>
                              <w:vAlign w:val="center"/>
                              <w:hideMark/>
                            </w:tcPr>
                            <w:p w:rsidR="00B87133" w:rsidRDefault="00B87133">
                              <w:pPr>
                                <w:rPr>
                                  <w:rFonts w:eastAsia="Times New Roman"/>
                                </w:rPr>
                              </w:pPr>
                              <w:r>
                                <w:rPr>
                                  <w:rFonts w:eastAsia="Times New Roman"/>
                                  <w:noProof/>
                                  <w:color w:val="0000FF"/>
                                </w:rPr>
                                <w:drawing>
                                  <wp:inline distT="0" distB="0" distL="0" distR="0">
                                    <wp:extent cx="4029075" cy="790575"/>
                                    <wp:effectExtent l="0" t="0" r="9525" b="9525"/>
                                    <wp:docPr id="2" name="Picture 2" descr="https://www.neighbourhoodalert.co.uk/admin/information_provider_images/20_13.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20_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790575"/>
                                            </a:xfrm>
                                            <a:prstGeom prst="rect">
                                              <a:avLst/>
                                            </a:prstGeom>
                                            <a:noFill/>
                                            <a:ln>
                                              <a:noFill/>
                                            </a:ln>
                                          </pic:spPr>
                                        </pic:pic>
                                      </a:graphicData>
                                    </a:graphic>
                                  </wp:inline>
                                </w:drawing>
                              </w:r>
                            </w:p>
                          </w:tc>
                        </w:tr>
                        <w:tr w:rsidR="00B87133">
                          <w:trPr>
                            <w:tblCellSpacing w:w="15" w:type="dxa"/>
                          </w:trPr>
                          <w:tc>
                            <w:tcPr>
                              <w:tcW w:w="0" w:type="auto"/>
                              <w:tcMar>
                                <w:top w:w="15" w:type="dxa"/>
                                <w:left w:w="15" w:type="dxa"/>
                                <w:bottom w:w="15" w:type="dxa"/>
                                <w:right w:w="15" w:type="dxa"/>
                              </w:tcMar>
                              <w:vAlign w:val="center"/>
                              <w:hideMark/>
                            </w:tcPr>
                            <w:p w:rsidR="00B87133" w:rsidRDefault="00B87133">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B87133">
                          <w:trPr>
                            <w:tblCellSpacing w:w="15" w:type="dxa"/>
                          </w:trPr>
                          <w:tc>
                            <w:tcPr>
                              <w:tcW w:w="0" w:type="auto"/>
                              <w:tcMar>
                                <w:top w:w="15" w:type="dxa"/>
                                <w:left w:w="15" w:type="dxa"/>
                                <w:bottom w:w="15" w:type="dxa"/>
                                <w:right w:w="15" w:type="dxa"/>
                              </w:tcMar>
                              <w:vAlign w:val="center"/>
                              <w:hideMark/>
                            </w:tcPr>
                            <w:p w:rsidR="00B87133" w:rsidRDefault="00B87133">
                              <w:pPr>
                                <w:rPr>
                                  <w:rFonts w:eastAsia="Times New Roman"/>
                                </w:rPr>
                              </w:pPr>
                              <w:r>
                                <w:rPr>
                                  <w:rFonts w:ascii="Arial" w:eastAsia="Times New Roman" w:hAnsi="Arial" w:cs="Arial"/>
                                  <w:b/>
                                  <w:bCs/>
                                  <w:sz w:val="20"/>
                                  <w:szCs w:val="20"/>
                                </w:rPr>
                                <w:t>Message sent by</w:t>
                              </w:r>
                            </w:p>
                          </w:tc>
                        </w:tr>
                        <w:tr w:rsidR="00B87133">
                          <w:trPr>
                            <w:tblCellSpacing w:w="15" w:type="dxa"/>
                          </w:trPr>
                          <w:tc>
                            <w:tcPr>
                              <w:tcW w:w="0" w:type="auto"/>
                              <w:tcMar>
                                <w:top w:w="15" w:type="dxa"/>
                                <w:left w:w="15" w:type="dxa"/>
                                <w:bottom w:w="15" w:type="dxa"/>
                                <w:right w:w="15" w:type="dxa"/>
                              </w:tcMar>
                              <w:vAlign w:val="center"/>
                              <w:hideMark/>
                            </w:tcPr>
                            <w:p w:rsidR="00B87133" w:rsidRDefault="00B87133">
                              <w:pPr>
                                <w:rPr>
                                  <w:rFonts w:eastAsia="Times New Roman"/>
                                </w:rPr>
                              </w:pPr>
                              <w:r>
                                <w:rPr>
                                  <w:rFonts w:ascii="Arial" w:eastAsia="Times New Roman" w:hAnsi="Arial" w:cs="Arial"/>
                                  <w:sz w:val="20"/>
                                  <w:szCs w:val="20"/>
                                </w:rPr>
                                <w:t>Chris Shaw (Police, PSV - Online Communities, Huntingdonshire - St Ives)</w:t>
                              </w:r>
                            </w:p>
                          </w:tc>
                        </w:tr>
                      </w:tbl>
                      <w:p w:rsidR="00B87133" w:rsidRDefault="00B87133">
                        <w:pPr>
                          <w:rPr>
                            <w:rFonts w:ascii="Arial" w:eastAsia="Times New Roman" w:hAnsi="Arial" w:cs="Arial"/>
                          </w:rPr>
                        </w:pPr>
                      </w:p>
                      <w:p w:rsidR="00B87133" w:rsidRDefault="00B87133">
                        <w:pPr>
                          <w:pStyle w:val="NormalWeb"/>
                          <w:rPr>
                            <w:rFonts w:ascii="Arial" w:hAnsi="Arial" w:cs="Arial"/>
                          </w:rPr>
                        </w:pPr>
                        <w:r>
                          <w:rPr>
                            <w:rFonts w:ascii="Arial" w:hAnsi="Arial" w:cs="Arial"/>
                            <w:b/>
                            <w:bCs/>
                            <w:color w:val="000000"/>
                            <w:sz w:val="28"/>
                            <w:szCs w:val="28"/>
                            <w:u w:val="single"/>
                          </w:rPr>
                          <w:t>A Reminder About Rogue Traders, Cold-Callers, and Other Uninvited Callers</w:t>
                        </w:r>
                        <w:r>
                          <w:rPr>
                            <w:rFonts w:ascii="Arial" w:hAnsi="Arial" w:cs="Arial"/>
                          </w:rPr>
                          <w:br/>
                        </w:r>
                        <w:r>
                          <w:rPr>
                            <w:rFonts w:ascii="Arial" w:hAnsi="Arial" w:cs="Arial"/>
                          </w:rPr>
                          <w:br/>
                          <w:t> </w:t>
                        </w:r>
                      </w:p>
                      <w:p w:rsidR="00B87133" w:rsidRDefault="00B87133">
                        <w:pPr>
                          <w:pStyle w:val="NormalWeb"/>
                          <w:rPr>
                            <w:rFonts w:ascii="Arial" w:hAnsi="Arial" w:cs="Arial"/>
                          </w:rPr>
                        </w:pPr>
                        <w:r>
                          <w:rPr>
                            <w:rFonts w:ascii="Arial" w:hAnsi="Arial" w:cs="Arial"/>
                            <w:color w:val="000000"/>
                          </w:rPr>
                          <w:t>Police frequently receive calls reporting cold-callers and doorstep sellers, asking for advice on how to deal with them.</w:t>
                        </w:r>
                        <w:r>
                          <w:rPr>
                            <w:rFonts w:ascii="Arial" w:hAnsi="Arial" w:cs="Arial"/>
                            <w:color w:val="000000"/>
                          </w:rPr>
                          <w:br/>
                        </w:r>
                        <w:r>
                          <w:rPr>
                            <w:rFonts w:ascii="Arial" w:hAnsi="Arial" w:cs="Arial"/>
                            <w:color w:val="000000"/>
                          </w:rPr>
                          <w:br/>
                          <w:t xml:space="preserve">Police advice is </w:t>
                        </w:r>
                        <w:r>
                          <w:rPr>
                            <w:rFonts w:ascii="Arial" w:hAnsi="Arial" w:cs="Arial"/>
                            <w:b/>
                            <w:bCs/>
                            <w:color w:val="000000"/>
                            <w:u w:val="single"/>
                          </w:rPr>
                          <w:t>never</w:t>
                        </w:r>
                        <w:r>
                          <w:rPr>
                            <w:rFonts w:ascii="Arial" w:hAnsi="Arial" w:cs="Arial"/>
                            <w:color w:val="000000"/>
                          </w:rPr>
                          <w:t xml:space="preserve"> to buy from doorstep-sellers but there are some simple guidelines you can follow to keep yourself safe:</w:t>
                        </w:r>
                        <w:r>
                          <w:rPr>
                            <w:rFonts w:ascii="Arial" w:hAnsi="Arial" w:cs="Arial"/>
                          </w:rPr>
                          <w:br/>
                        </w:r>
                        <w:r>
                          <w:rPr>
                            <w:rFonts w:ascii="Arial" w:hAnsi="Arial" w:cs="Arial"/>
                          </w:rPr>
                          <w:br/>
                          <w:t> </w:t>
                        </w:r>
                      </w:p>
                      <w:p w:rsidR="00B87133" w:rsidRDefault="00B87133">
                        <w:pPr>
                          <w:pStyle w:val="NormalWeb"/>
                          <w:rPr>
                            <w:rFonts w:ascii="Arial" w:hAnsi="Arial" w:cs="Arial"/>
                          </w:rPr>
                        </w:pPr>
                        <w:r>
                          <w:rPr>
                            <w:rFonts w:ascii="Arial" w:hAnsi="Arial" w:cs="Arial"/>
                            <w:b/>
                            <w:bCs/>
                            <w:color w:val="333333"/>
                            <w:sz w:val="28"/>
                            <w:szCs w:val="28"/>
                            <w:u w:val="single"/>
                            <w:lang w:val="en"/>
                          </w:rPr>
                          <w:t>Rogue Traders:</w:t>
                        </w:r>
                        <w:r>
                          <w:rPr>
                            <w:rFonts w:ascii="Arial" w:hAnsi="Arial" w:cs="Arial"/>
                          </w:rPr>
                          <w:br/>
                          <w:t> </w:t>
                        </w:r>
                      </w:p>
                      <w:p w:rsidR="00B87133" w:rsidRDefault="00B87133">
                        <w:pPr>
                          <w:pStyle w:val="NormalWeb"/>
                          <w:rPr>
                            <w:rFonts w:ascii="Arial" w:hAnsi="Arial" w:cs="Arial"/>
                          </w:rPr>
                        </w:pPr>
                        <w:r>
                          <w:rPr>
                            <w:rFonts w:ascii="Arial" w:hAnsi="Arial" w:cs="Arial"/>
                            <w:color w:val="333333"/>
                          </w:rPr>
                          <w:t>Rogue Traders trick people, often by offering to do building or gardening work, and charging very high prices for unnecessary or shoddy work. They will often call without an appointment.</w:t>
                        </w:r>
                      </w:p>
                      <w:p w:rsidR="00B87133" w:rsidRDefault="00B87133">
                        <w:pPr>
                          <w:pStyle w:val="NormalWeb"/>
                          <w:rPr>
                            <w:rFonts w:ascii="Arial" w:hAnsi="Arial" w:cs="Arial"/>
                          </w:rPr>
                        </w:pPr>
                        <w:r>
                          <w:rPr>
                            <w:rFonts w:ascii="Arial" w:hAnsi="Arial" w:cs="Arial"/>
                            <w:color w:val="333333"/>
                          </w:rPr>
                          <w:t>To avoid becoming a victim of Rogue Traders, follow these simple steps:</w:t>
                        </w:r>
                      </w:p>
                      <w:p w:rsidR="00B87133" w:rsidRDefault="00B87133">
                        <w:pPr>
                          <w:pStyle w:val="NormalWeb"/>
                          <w:ind w:left="600"/>
                          <w:rPr>
                            <w:rFonts w:ascii="Arial" w:hAnsi="Arial" w:cs="Arial"/>
                          </w:rPr>
                        </w:pPr>
                        <w:r>
                          <w:rPr>
                            <w:rFonts w:ascii="Arial" w:hAnsi="Arial" w:cs="Arial"/>
                            <w:color w:val="333333"/>
                          </w:rPr>
                          <w:t>•    Lock your back door before answering the front door. </w:t>
                        </w:r>
                      </w:p>
                      <w:p w:rsidR="00B87133" w:rsidRDefault="00B87133">
                        <w:pPr>
                          <w:pStyle w:val="NormalWeb"/>
                          <w:ind w:left="600"/>
                          <w:rPr>
                            <w:rFonts w:ascii="Arial" w:hAnsi="Arial" w:cs="Arial"/>
                          </w:rPr>
                        </w:pPr>
                        <w:r>
                          <w:rPr>
                            <w:rFonts w:ascii="Arial" w:hAnsi="Arial" w:cs="Arial"/>
                            <w:color w:val="333333"/>
                          </w:rPr>
                          <w:t>•    Never agree to have work done by somebody who has knocked on your door. </w:t>
                        </w:r>
                      </w:p>
                      <w:p w:rsidR="00B87133" w:rsidRDefault="00B87133">
                        <w:pPr>
                          <w:pStyle w:val="NormalWeb"/>
                          <w:ind w:left="600"/>
                          <w:rPr>
                            <w:rFonts w:ascii="Arial" w:hAnsi="Arial" w:cs="Arial"/>
                          </w:rPr>
                        </w:pPr>
                        <w:r>
                          <w:rPr>
                            <w:rFonts w:ascii="Arial" w:hAnsi="Arial" w:cs="Arial"/>
                            <w:color w:val="333333"/>
                          </w:rPr>
                          <w:t>•    Use a spy hole, chain or window to have a look at the caller before answering the door and keep the chain on. If you do not recognise the caller then speak through the closed and locked door. </w:t>
                        </w:r>
                      </w:p>
                      <w:p w:rsidR="00B87133" w:rsidRDefault="00B87133">
                        <w:pPr>
                          <w:pStyle w:val="NormalWeb"/>
                          <w:ind w:left="600"/>
                          <w:rPr>
                            <w:rFonts w:ascii="Arial" w:hAnsi="Arial" w:cs="Arial"/>
                          </w:rPr>
                        </w:pPr>
                        <w:r>
                          <w:rPr>
                            <w:rFonts w:ascii="Arial" w:hAnsi="Arial" w:cs="Arial"/>
                            <w:color w:val="333333"/>
                          </w:rPr>
                          <w:t>•    Always ask for proof of identity. Take it from the person (through the letterbox) and read it carefully before deciding what to do. </w:t>
                        </w:r>
                      </w:p>
                      <w:p w:rsidR="00B87133" w:rsidRDefault="00B87133">
                        <w:pPr>
                          <w:pStyle w:val="NormalWeb"/>
                          <w:ind w:left="600"/>
                          <w:rPr>
                            <w:rFonts w:ascii="Arial" w:hAnsi="Arial" w:cs="Arial"/>
                          </w:rPr>
                        </w:pPr>
                        <w:r>
                          <w:rPr>
                            <w:rFonts w:ascii="Arial" w:hAnsi="Arial" w:cs="Arial"/>
                            <w:color w:val="333333"/>
                          </w:rPr>
                          <w:t>•    Never use a phone number provided by the caller as it could be a false number to an accomplice. </w:t>
                        </w:r>
                      </w:p>
                      <w:p w:rsidR="00B87133" w:rsidRDefault="00B87133">
                        <w:pPr>
                          <w:pStyle w:val="NormalWeb"/>
                          <w:ind w:left="600"/>
                          <w:rPr>
                            <w:rFonts w:ascii="Arial" w:hAnsi="Arial" w:cs="Arial"/>
                          </w:rPr>
                        </w:pPr>
                        <w:r>
                          <w:rPr>
                            <w:rFonts w:ascii="Arial" w:hAnsi="Arial" w:cs="Arial"/>
                            <w:color w:val="333333"/>
                          </w:rPr>
                          <w:t>•    Avoid going outside so they can show you what needs doing as they will probably have an accomplice who will enter your house while you are distracted to steal from you. </w:t>
                        </w:r>
                      </w:p>
                      <w:p w:rsidR="00B87133" w:rsidRDefault="00B87133">
                        <w:pPr>
                          <w:pStyle w:val="NormalWeb"/>
                          <w:ind w:left="600"/>
                          <w:rPr>
                            <w:rFonts w:ascii="Arial" w:hAnsi="Arial" w:cs="Arial"/>
                          </w:rPr>
                        </w:pPr>
                        <w:r>
                          <w:rPr>
                            <w:rFonts w:ascii="Arial" w:hAnsi="Arial" w:cs="Arial"/>
                            <w:color w:val="333333"/>
                          </w:rPr>
                          <w:t>•    Never pay for work before it is completed. Always agree a final price in writing and get an invoice and receipt as proof of payment. </w:t>
                        </w:r>
                      </w:p>
                      <w:p w:rsidR="00B87133" w:rsidRDefault="00B87133">
                        <w:pPr>
                          <w:pStyle w:val="NormalWeb"/>
                          <w:ind w:left="600"/>
                          <w:rPr>
                            <w:rFonts w:ascii="Arial" w:hAnsi="Arial" w:cs="Arial"/>
                          </w:rPr>
                        </w:pPr>
                        <w:r>
                          <w:rPr>
                            <w:rFonts w:ascii="Arial" w:hAnsi="Arial" w:cs="Arial"/>
                            <w:color w:val="333333"/>
                          </w:rPr>
                          <w:lastRenderedPageBreak/>
                          <w:t>•    Do not accept any offer to drive you to the bank to withdraw money or give them your bank details. </w:t>
                        </w:r>
                      </w:p>
                      <w:p w:rsidR="00B87133" w:rsidRDefault="00B87133">
                        <w:pPr>
                          <w:pStyle w:val="NormalWeb"/>
                          <w:ind w:left="600"/>
                          <w:rPr>
                            <w:rFonts w:ascii="Arial" w:hAnsi="Arial" w:cs="Arial"/>
                          </w:rPr>
                        </w:pPr>
                        <w:r>
                          <w:rPr>
                            <w:rFonts w:ascii="Arial" w:hAnsi="Arial" w:cs="Arial"/>
                            <w:color w:val="333333"/>
                          </w:rPr>
                          <w:t xml:space="preserve">•    If you need work done, then visit </w:t>
                        </w:r>
                        <w:hyperlink r:id="rId10" w:tgtFrame="_blank" w:history="1">
                          <w:r>
                            <w:rPr>
                              <w:rStyle w:val="Hyperlink"/>
                              <w:rFonts w:ascii="Arial" w:hAnsi="Arial" w:cs="Arial"/>
                              <w:color w:val="0066CC"/>
                            </w:rPr>
                            <w:t>Check a Trade</w:t>
                          </w:r>
                        </w:hyperlink>
                        <w:r>
                          <w:rPr>
                            <w:rFonts w:ascii="Arial" w:hAnsi="Arial" w:cs="Arial"/>
                            <w:color w:val="333333"/>
                          </w:rPr>
                          <w:t> or contact your local council’s Trusted Trader Service. </w:t>
                        </w:r>
                      </w:p>
                      <w:p w:rsidR="00B87133" w:rsidRDefault="00B87133">
                        <w:pPr>
                          <w:pStyle w:val="NormalWeb"/>
                          <w:spacing w:after="120"/>
                          <w:rPr>
                            <w:rFonts w:ascii="Arial" w:hAnsi="Arial" w:cs="Arial"/>
                          </w:rPr>
                        </w:pPr>
                        <w:r>
                          <w:rPr>
                            <w:rFonts w:ascii="Arial" w:hAnsi="Arial" w:cs="Arial"/>
                          </w:rPr>
                          <w:t> </w:t>
                        </w:r>
                      </w:p>
                      <w:p w:rsidR="00B87133" w:rsidRDefault="00B87133">
                        <w:pPr>
                          <w:pStyle w:val="NormalWeb"/>
                          <w:rPr>
                            <w:rFonts w:ascii="Arial" w:hAnsi="Arial" w:cs="Arial"/>
                          </w:rPr>
                        </w:pPr>
                        <w:r>
                          <w:rPr>
                            <w:rFonts w:ascii="Arial" w:hAnsi="Arial" w:cs="Arial"/>
                            <w:b/>
                            <w:bCs/>
                            <w:color w:val="333333"/>
                            <w:sz w:val="28"/>
                            <w:szCs w:val="28"/>
                            <w:u w:val="single"/>
                            <w:lang w:val="en"/>
                          </w:rPr>
                          <w:t>Cold Callers:</w:t>
                        </w:r>
                        <w:r>
                          <w:rPr>
                            <w:rFonts w:ascii="Arial" w:hAnsi="Arial" w:cs="Arial"/>
                          </w:rPr>
                          <w:br/>
                          <w:t xml:space="preserve">  </w:t>
                        </w:r>
                      </w:p>
                      <w:p w:rsidR="00B87133" w:rsidRDefault="00B87133">
                        <w:pPr>
                          <w:pStyle w:val="NormalWeb"/>
                          <w:rPr>
                            <w:rFonts w:ascii="Arial" w:hAnsi="Arial" w:cs="Arial"/>
                          </w:rPr>
                        </w:pPr>
                        <w:r>
                          <w:rPr>
                            <w:rFonts w:ascii="Arial" w:hAnsi="Arial" w:cs="Arial"/>
                            <w:color w:val="333333"/>
                          </w:rPr>
                          <w:t xml:space="preserve">A person who comes to your house without an appointment who is selling something or offering work on your house or garden is a </w:t>
                        </w:r>
                        <w:r>
                          <w:rPr>
                            <w:rFonts w:ascii="Arial" w:hAnsi="Arial" w:cs="Arial"/>
                            <w:b/>
                            <w:bCs/>
                            <w:color w:val="333333"/>
                          </w:rPr>
                          <w:t>cold caller.</w:t>
                        </w:r>
                      </w:p>
                      <w:p w:rsidR="00B87133" w:rsidRDefault="00B87133">
                        <w:pPr>
                          <w:pStyle w:val="NormalWeb"/>
                          <w:ind w:left="600"/>
                          <w:rPr>
                            <w:rFonts w:ascii="Arial" w:hAnsi="Arial" w:cs="Arial"/>
                          </w:rPr>
                        </w:pPr>
                        <w:r>
                          <w:rPr>
                            <w:rFonts w:ascii="Arial" w:hAnsi="Arial" w:cs="Arial"/>
                            <w:color w:val="333333"/>
                          </w:rPr>
                          <w:t>•    Tell them that you are not interested and ask them to leave. If they refuse call the police and dial 999 if you feel at risk or are being threatened or pressured. </w:t>
                        </w:r>
                      </w:p>
                      <w:p w:rsidR="00B87133" w:rsidRDefault="00B87133">
                        <w:pPr>
                          <w:pStyle w:val="NormalWeb"/>
                          <w:ind w:left="600"/>
                          <w:rPr>
                            <w:rFonts w:ascii="Arial" w:hAnsi="Arial" w:cs="Arial"/>
                          </w:rPr>
                        </w:pPr>
                        <w:r>
                          <w:rPr>
                            <w:rFonts w:ascii="Arial" w:hAnsi="Arial" w:cs="Arial"/>
                            <w:color w:val="333333"/>
                          </w:rPr>
                          <w:t>•    Never give bank details to a caller, even those claiming to be from charities. Police will have a list of charitable organisations visiting your area which can be checked by calling 101. We recommend that you contact the charity directly if you wish to make a regular donation through your bank or building society. </w:t>
                        </w:r>
                      </w:p>
                      <w:p w:rsidR="00B87133" w:rsidRDefault="00B87133">
                        <w:pPr>
                          <w:pStyle w:val="NormalWeb"/>
                          <w:ind w:left="600"/>
                          <w:rPr>
                            <w:rFonts w:ascii="Arial" w:hAnsi="Arial" w:cs="Arial"/>
                          </w:rPr>
                        </w:pPr>
                        <w:r>
                          <w:rPr>
                            <w:rFonts w:ascii="Arial" w:hAnsi="Arial" w:cs="Arial"/>
                            <w:color w:val="333333"/>
                          </w:rPr>
                          <w:t>•    Display a 'No Cold Calling' sticker on your door which are free from Trading Standards, and never buy goods and services from people calling at your door. </w:t>
                        </w:r>
                      </w:p>
                      <w:p w:rsidR="00B87133" w:rsidRDefault="00B87133">
                        <w:pPr>
                          <w:pStyle w:val="NormalWeb"/>
                          <w:ind w:left="600"/>
                          <w:rPr>
                            <w:rFonts w:ascii="Arial" w:hAnsi="Arial" w:cs="Arial"/>
                          </w:rPr>
                        </w:pPr>
                        <w:r>
                          <w:rPr>
                            <w:rFonts w:ascii="Arial" w:hAnsi="Arial" w:cs="Arial"/>
                            <w:color w:val="333333"/>
                          </w:rPr>
                          <w:t>•    If you have any doubt, keep them out and remember you do not have to open the door. </w:t>
                        </w:r>
                      </w:p>
                      <w:p w:rsidR="00B87133" w:rsidRDefault="00B87133">
                        <w:pPr>
                          <w:pStyle w:val="NormalWeb"/>
                          <w:spacing w:after="120"/>
                          <w:rPr>
                            <w:rFonts w:ascii="Arial" w:hAnsi="Arial" w:cs="Arial"/>
                          </w:rPr>
                        </w:pPr>
                        <w:r>
                          <w:rPr>
                            <w:rFonts w:ascii="Arial" w:hAnsi="Arial" w:cs="Arial"/>
                          </w:rPr>
                          <w:br/>
                          <w:t> </w:t>
                        </w:r>
                      </w:p>
                      <w:p w:rsidR="00B87133" w:rsidRDefault="00B87133">
                        <w:pPr>
                          <w:pStyle w:val="NormalWeb"/>
                          <w:rPr>
                            <w:rFonts w:ascii="Arial" w:hAnsi="Arial" w:cs="Arial"/>
                          </w:rPr>
                        </w:pPr>
                        <w:r>
                          <w:rPr>
                            <w:rFonts w:ascii="Arial" w:hAnsi="Arial" w:cs="Arial"/>
                            <w:b/>
                            <w:bCs/>
                            <w:color w:val="333333"/>
                            <w:sz w:val="28"/>
                            <w:szCs w:val="28"/>
                            <w:u w:val="single"/>
                          </w:rPr>
                          <w:t>Charity Collectors:</w:t>
                        </w:r>
                        <w:r>
                          <w:rPr>
                            <w:rFonts w:ascii="Arial" w:hAnsi="Arial" w:cs="Arial"/>
                          </w:rPr>
                          <w:br/>
                          <w:t xml:space="preserve">  </w:t>
                        </w:r>
                      </w:p>
                      <w:p w:rsidR="00B87133" w:rsidRDefault="00B87133">
                        <w:pPr>
                          <w:pStyle w:val="NormalWeb"/>
                          <w:rPr>
                            <w:rFonts w:ascii="Arial" w:hAnsi="Arial" w:cs="Arial"/>
                          </w:rPr>
                        </w:pPr>
                        <w:r>
                          <w:rPr>
                            <w:rFonts w:ascii="Arial" w:hAnsi="Arial" w:cs="Arial"/>
                            <w:color w:val="000000"/>
                          </w:rPr>
                          <w:t>Most Charity Collectors are legitimate, but you can never be too careful. There are some simple guidelines you can follow to ensure that any Charity Collectors who may call are genuine:</w:t>
                        </w:r>
                        <w:r>
                          <w:rPr>
                            <w:rFonts w:ascii="Arial" w:hAnsi="Arial" w:cs="Arial"/>
                          </w:rPr>
                          <w:br/>
                          <w:t> </w:t>
                        </w:r>
                      </w:p>
                      <w:p w:rsidR="00B87133" w:rsidRDefault="00B87133" w:rsidP="00D02D5C">
                        <w:pPr>
                          <w:numPr>
                            <w:ilvl w:val="0"/>
                            <w:numId w:val="1"/>
                          </w:numPr>
                          <w:rPr>
                            <w:rFonts w:ascii="Arial" w:eastAsia="Times New Roman" w:hAnsi="Arial" w:cs="Arial"/>
                            <w:color w:val="333333"/>
                            <w:sz w:val="17"/>
                            <w:szCs w:val="17"/>
                          </w:rPr>
                        </w:pPr>
                        <w:r>
                          <w:rPr>
                            <w:rFonts w:ascii="Arial" w:eastAsia="Times New Roman" w:hAnsi="Arial" w:cs="Arial"/>
                            <w:color w:val="333333"/>
                            <w:lang w:val="en"/>
                          </w:rPr>
                          <w:t xml:space="preserve">Always err on the side of caution. A polite 'no thank you' should </w:t>
                        </w:r>
                        <w:proofErr w:type="gramStart"/>
                        <w:r>
                          <w:rPr>
                            <w:rFonts w:ascii="Arial" w:eastAsia="Times New Roman" w:hAnsi="Arial" w:cs="Arial"/>
                            <w:color w:val="333333"/>
                            <w:lang w:val="en"/>
                          </w:rPr>
                          <w:t>do,</w:t>
                        </w:r>
                        <w:proofErr w:type="gramEnd"/>
                        <w:r>
                          <w:rPr>
                            <w:rFonts w:ascii="Arial" w:eastAsia="Times New Roman" w:hAnsi="Arial" w:cs="Arial"/>
                            <w:color w:val="333333"/>
                            <w:lang w:val="en"/>
                          </w:rPr>
                          <w:t xml:space="preserve"> or you could choose not to answer the door, or put up a 'No cold callers' sign.</w:t>
                        </w:r>
                        <w:r>
                          <w:rPr>
                            <w:rFonts w:ascii="Arial" w:eastAsia="Times New Roman" w:hAnsi="Arial" w:cs="Arial"/>
                            <w:color w:val="333333"/>
                            <w:sz w:val="17"/>
                            <w:szCs w:val="17"/>
                          </w:rPr>
                          <w:br/>
                          <w:t xml:space="preserve">  </w:t>
                        </w:r>
                      </w:p>
                      <w:p w:rsidR="00B87133" w:rsidRDefault="00B87133" w:rsidP="00D02D5C">
                        <w:pPr>
                          <w:numPr>
                            <w:ilvl w:val="0"/>
                            <w:numId w:val="1"/>
                          </w:numPr>
                          <w:rPr>
                            <w:rFonts w:ascii="Arial" w:eastAsia="Times New Roman" w:hAnsi="Arial" w:cs="Arial"/>
                            <w:color w:val="333333"/>
                            <w:sz w:val="17"/>
                            <w:szCs w:val="17"/>
                          </w:rPr>
                        </w:pPr>
                        <w:r>
                          <w:rPr>
                            <w:rFonts w:ascii="Arial" w:eastAsia="Times New Roman" w:hAnsi="Arial" w:cs="Arial"/>
                            <w:color w:val="333333"/>
                            <w:lang w:val="en"/>
                          </w:rPr>
                          <w:t>Genuine charity collectors will carry all the necessary official documents relating to their charity.</w:t>
                        </w:r>
                        <w:r>
                          <w:rPr>
                            <w:rFonts w:ascii="Arial" w:eastAsia="Times New Roman" w:hAnsi="Arial" w:cs="Arial"/>
                            <w:color w:val="333333"/>
                            <w:sz w:val="17"/>
                            <w:szCs w:val="17"/>
                          </w:rPr>
                          <w:br/>
                          <w:t xml:space="preserve">  </w:t>
                        </w:r>
                      </w:p>
                      <w:p w:rsidR="00B87133" w:rsidRDefault="00B87133" w:rsidP="00D02D5C">
                        <w:pPr>
                          <w:numPr>
                            <w:ilvl w:val="0"/>
                            <w:numId w:val="1"/>
                          </w:numPr>
                          <w:rPr>
                            <w:rFonts w:ascii="Arial" w:eastAsia="Times New Roman" w:hAnsi="Arial" w:cs="Arial"/>
                            <w:color w:val="333333"/>
                            <w:sz w:val="17"/>
                            <w:szCs w:val="17"/>
                          </w:rPr>
                        </w:pPr>
                        <w:r>
                          <w:rPr>
                            <w:rFonts w:ascii="Arial" w:eastAsia="Times New Roman" w:hAnsi="Arial" w:cs="Arial"/>
                            <w:color w:val="333333"/>
                            <w:lang w:val="en"/>
                          </w:rPr>
                          <w:t xml:space="preserve">Check the collector's identity badge and ask to see documentation, including the charity's registration number. </w:t>
                        </w:r>
                        <w:r>
                          <w:rPr>
                            <w:rFonts w:ascii="Arial" w:eastAsia="Times New Roman" w:hAnsi="Arial" w:cs="Arial"/>
                            <w:color w:val="333333"/>
                            <w:sz w:val="17"/>
                            <w:szCs w:val="17"/>
                          </w:rPr>
                          <w:br/>
                          <w:t xml:space="preserve">  </w:t>
                        </w:r>
                      </w:p>
                      <w:p w:rsidR="00B87133" w:rsidRDefault="00B87133" w:rsidP="00D02D5C">
                        <w:pPr>
                          <w:numPr>
                            <w:ilvl w:val="0"/>
                            <w:numId w:val="1"/>
                          </w:numPr>
                          <w:rPr>
                            <w:rFonts w:ascii="Arial" w:eastAsia="Times New Roman" w:hAnsi="Arial" w:cs="Arial"/>
                            <w:color w:val="333333"/>
                            <w:sz w:val="17"/>
                            <w:szCs w:val="17"/>
                          </w:rPr>
                        </w:pPr>
                        <w:r>
                          <w:rPr>
                            <w:rFonts w:ascii="Arial" w:eastAsia="Times New Roman" w:hAnsi="Arial" w:cs="Arial"/>
                            <w:color w:val="333333"/>
                            <w:lang w:val="en"/>
                          </w:rPr>
                          <w:t xml:space="preserve">Ask to see the collector's permit or </w:t>
                        </w:r>
                        <w:proofErr w:type="spellStart"/>
                        <w:r>
                          <w:rPr>
                            <w:rFonts w:ascii="Arial" w:eastAsia="Times New Roman" w:hAnsi="Arial" w:cs="Arial"/>
                            <w:color w:val="333333"/>
                            <w:lang w:val="en"/>
                          </w:rPr>
                          <w:t>licence</w:t>
                        </w:r>
                        <w:proofErr w:type="spellEnd"/>
                        <w:r>
                          <w:rPr>
                            <w:rFonts w:ascii="Arial" w:eastAsia="Times New Roman" w:hAnsi="Arial" w:cs="Arial"/>
                            <w:color w:val="333333"/>
                            <w:lang w:val="en"/>
                          </w:rPr>
                          <w:t xml:space="preserve"> which they must carry. This should indicate whether or not they are legitimately collecting on that charity's behalf.</w:t>
                        </w:r>
                        <w:r>
                          <w:rPr>
                            <w:rFonts w:ascii="Arial" w:eastAsia="Times New Roman" w:hAnsi="Arial" w:cs="Arial"/>
                            <w:color w:val="333333"/>
                            <w:sz w:val="17"/>
                            <w:szCs w:val="17"/>
                          </w:rPr>
                          <w:br/>
                          <w:t xml:space="preserve">  </w:t>
                        </w:r>
                      </w:p>
                      <w:p w:rsidR="00B87133" w:rsidRDefault="00B87133" w:rsidP="00D02D5C">
                        <w:pPr>
                          <w:numPr>
                            <w:ilvl w:val="0"/>
                            <w:numId w:val="1"/>
                          </w:numPr>
                          <w:rPr>
                            <w:rFonts w:ascii="Arial" w:eastAsia="Times New Roman" w:hAnsi="Arial" w:cs="Arial"/>
                            <w:color w:val="333333"/>
                            <w:sz w:val="17"/>
                            <w:szCs w:val="17"/>
                          </w:rPr>
                        </w:pPr>
                        <w:r>
                          <w:rPr>
                            <w:rFonts w:ascii="Arial" w:eastAsia="Times New Roman" w:hAnsi="Arial" w:cs="Arial"/>
                            <w:color w:val="333333"/>
                            <w:lang w:val="en"/>
                          </w:rPr>
                          <w:t>Don't commit to anything. Check with the official charity itself, either online or over the phone, to see if they are making house calls in your area.</w:t>
                        </w:r>
                        <w:r>
                          <w:rPr>
                            <w:rFonts w:ascii="Arial" w:eastAsia="Times New Roman" w:hAnsi="Arial" w:cs="Arial"/>
                            <w:color w:val="333333"/>
                            <w:sz w:val="17"/>
                            <w:szCs w:val="17"/>
                          </w:rPr>
                          <w:br/>
                          <w:t xml:space="preserve">  </w:t>
                        </w:r>
                      </w:p>
                      <w:p w:rsidR="00B87133" w:rsidRDefault="00B87133" w:rsidP="00D02D5C">
                        <w:pPr>
                          <w:numPr>
                            <w:ilvl w:val="0"/>
                            <w:numId w:val="1"/>
                          </w:numPr>
                          <w:rPr>
                            <w:rFonts w:ascii="Arial" w:eastAsia="Times New Roman" w:hAnsi="Arial" w:cs="Arial"/>
                            <w:color w:val="333333"/>
                            <w:sz w:val="17"/>
                            <w:szCs w:val="17"/>
                          </w:rPr>
                        </w:pPr>
                        <w:r>
                          <w:rPr>
                            <w:rFonts w:ascii="Arial" w:eastAsia="Times New Roman" w:hAnsi="Arial" w:cs="Arial"/>
                            <w:color w:val="333333"/>
                            <w:lang w:val="en"/>
                          </w:rPr>
                          <w:t>The same applies when charity bags are left on your doorstep or in your letterbox. If you wish to donate, check with the official charity to make sure your gift goes to a legitimate source.</w:t>
                        </w:r>
                        <w:r>
                          <w:rPr>
                            <w:rFonts w:ascii="Arial" w:eastAsia="Times New Roman" w:hAnsi="Arial" w:cs="Arial"/>
                            <w:color w:val="333333"/>
                            <w:sz w:val="17"/>
                            <w:szCs w:val="17"/>
                          </w:rPr>
                          <w:br/>
                          <w:t xml:space="preserve">  </w:t>
                        </w:r>
                      </w:p>
                      <w:p w:rsidR="00B87133" w:rsidRDefault="00B87133" w:rsidP="00D02D5C">
                        <w:pPr>
                          <w:numPr>
                            <w:ilvl w:val="0"/>
                            <w:numId w:val="1"/>
                          </w:numPr>
                          <w:spacing w:after="120"/>
                          <w:rPr>
                            <w:rFonts w:ascii="Arial" w:eastAsia="Times New Roman" w:hAnsi="Arial" w:cs="Arial"/>
                            <w:color w:val="333333"/>
                            <w:sz w:val="17"/>
                            <w:szCs w:val="17"/>
                          </w:rPr>
                        </w:pPr>
                        <w:r>
                          <w:rPr>
                            <w:rFonts w:ascii="Arial" w:eastAsia="Times New Roman" w:hAnsi="Arial" w:cs="Arial"/>
                            <w:color w:val="333333"/>
                          </w:rPr>
                          <w:t>The Police will have a list of charitable organisations visiting your area which can be checked by calling 101. We recommend that you contact the charity directly if you wish to make a regular donation through your bank or building society.</w:t>
                        </w:r>
                        <w:r>
                          <w:rPr>
                            <w:rFonts w:ascii="Arial" w:eastAsia="Times New Roman" w:hAnsi="Arial" w:cs="Arial"/>
                            <w:color w:val="333333"/>
                            <w:sz w:val="17"/>
                            <w:szCs w:val="17"/>
                          </w:rPr>
                          <w:t xml:space="preserve"> </w:t>
                        </w:r>
                      </w:p>
                      <w:p w:rsidR="00B87133" w:rsidRDefault="00B87133">
                        <w:pPr>
                          <w:rPr>
                            <w:rFonts w:ascii="Arial" w:eastAsia="Times New Roman" w:hAnsi="Arial" w:cs="Arial"/>
                          </w:rPr>
                        </w:pPr>
                        <w:r>
                          <w:rPr>
                            <w:rFonts w:ascii="Arial" w:eastAsia="Times New Roman" w:hAnsi="Arial" w:cs="Arial"/>
                          </w:rPr>
                          <w:br/>
                        </w:r>
                        <w:r>
                          <w:rPr>
                            <w:rFonts w:ascii="Arial" w:eastAsia="Times New Roman" w:hAnsi="Arial" w:cs="Arial"/>
                            <w:b/>
                            <w:bCs/>
                            <w:color w:val="333333"/>
                            <w:lang w:val="en"/>
                          </w:rPr>
                          <w:t>If In Doubt - Keep Them Out!</w:t>
                        </w:r>
                        <w:r>
                          <w:rPr>
                            <w:rFonts w:ascii="Arial" w:eastAsia="Times New Roman" w:hAnsi="Arial" w:cs="Arial"/>
                          </w:rPr>
                          <w:br/>
                        </w:r>
                        <w:r>
                          <w:rPr>
                            <w:rFonts w:ascii="Arial" w:eastAsia="Times New Roman" w:hAnsi="Arial" w:cs="Arial"/>
                          </w:rPr>
                          <w:br/>
                        </w:r>
                        <w:r>
                          <w:rPr>
                            <w:rFonts w:ascii="Arial" w:eastAsia="Times New Roman" w:hAnsi="Arial" w:cs="Arial"/>
                          </w:rPr>
                          <w:lastRenderedPageBreak/>
                          <w:br/>
                        </w:r>
                        <w:r>
                          <w:rPr>
                            <w:rFonts w:ascii="Arial" w:eastAsia="Times New Roman" w:hAnsi="Arial" w:cs="Arial"/>
                            <w:color w:val="333333"/>
                            <w:lang w:val="en"/>
                          </w:rPr>
                          <w:t>Best wishes,</w:t>
                        </w:r>
                        <w:r>
                          <w:rPr>
                            <w:rFonts w:ascii="Arial" w:eastAsia="Times New Roman" w:hAnsi="Arial" w:cs="Arial"/>
                            <w:color w:val="333333"/>
                            <w:lang w:val="en"/>
                          </w:rPr>
                          <w:br/>
                        </w:r>
                        <w:r>
                          <w:rPr>
                            <w:rFonts w:ascii="Arial" w:eastAsia="Times New Roman" w:hAnsi="Arial" w:cs="Arial"/>
                            <w:color w:val="333333"/>
                            <w:lang w:val="en"/>
                          </w:rPr>
                          <w:br/>
                          <w:t>Chris Shaw, PSV</w:t>
                        </w:r>
                        <w:r>
                          <w:rPr>
                            <w:rFonts w:ascii="Arial" w:eastAsia="Times New Roman" w:hAnsi="Arial" w:cs="Arial"/>
                            <w:color w:val="333333"/>
                            <w:lang w:val="en"/>
                          </w:rPr>
                          <w:br/>
                        </w:r>
                        <w:r>
                          <w:rPr>
                            <w:rFonts w:ascii="Arial" w:eastAsia="Times New Roman" w:hAnsi="Arial" w:cs="Arial"/>
                            <w:color w:val="333333"/>
                            <w:lang w:val="en"/>
                          </w:rPr>
                          <w:br/>
                          <w:t>St Ives Police Station</w:t>
                        </w:r>
                        <w:r>
                          <w:rPr>
                            <w:rFonts w:ascii="Arial" w:eastAsia="Times New Roman" w:hAnsi="Arial" w:cs="Arial"/>
                            <w:lang w:val="en"/>
                          </w:rPr>
                          <w:t xml:space="preserve"> </w:t>
                        </w:r>
                      </w:p>
                      <w:p w:rsidR="00B87133" w:rsidRDefault="00B87133">
                        <w:pPr>
                          <w:jc w:val="center"/>
                          <w:rPr>
                            <w:rFonts w:ascii="Arial" w:eastAsia="Times New Roman" w:hAnsi="Arial" w:cs="Arial"/>
                          </w:rPr>
                        </w:pPr>
                        <w:r>
                          <w:rPr>
                            <w:rFonts w:ascii="Arial" w:eastAsia="Times New Roman" w:hAnsi="Arial" w:cs="Arial"/>
                          </w:rPr>
                          <w:pict>
                            <v:rect id="_x0000_i1025" style="width:451.3pt;height:1.5pt" o:hralign="center" o:hrstd="t" o:hrnoshade="t" o:hr="t" fillcolor="#a0a0a0" stroked="f"/>
                          </w:pict>
                        </w:r>
                      </w:p>
                      <w:tbl>
                        <w:tblPr>
                          <w:tblW w:w="0" w:type="auto"/>
                          <w:tblCellSpacing w:w="15" w:type="dxa"/>
                          <w:tblLook w:val="04A0" w:firstRow="1" w:lastRow="0" w:firstColumn="1" w:lastColumn="0" w:noHBand="0" w:noVBand="1"/>
                        </w:tblPr>
                        <w:tblGrid>
                          <w:gridCol w:w="10425"/>
                        </w:tblGrid>
                        <w:tr w:rsidR="00B87133">
                          <w:trPr>
                            <w:tblCellSpacing w:w="15" w:type="dxa"/>
                          </w:trPr>
                          <w:tc>
                            <w:tcPr>
                              <w:tcW w:w="0" w:type="auto"/>
                              <w:tcMar>
                                <w:top w:w="15" w:type="dxa"/>
                                <w:left w:w="15" w:type="dxa"/>
                                <w:bottom w:w="15" w:type="dxa"/>
                                <w:right w:w="15" w:type="dxa"/>
                              </w:tcMar>
                              <w:vAlign w:val="center"/>
                              <w:hideMark/>
                            </w:tcPr>
                            <w:p w:rsidR="00B87133" w:rsidRDefault="00B87133">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1"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2"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3"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using your standard email functions.</w:t>
                              </w:r>
                            </w:p>
                          </w:tc>
                        </w:tr>
                      </w:tbl>
                      <w:p w:rsidR="00B87133" w:rsidRDefault="00B87133">
                        <w:pPr>
                          <w:rPr>
                            <w:rFonts w:ascii="Arial" w:eastAsia="Times New Roman" w:hAnsi="Arial" w:cs="Arial"/>
                            <w:vanish/>
                          </w:rPr>
                        </w:pPr>
                      </w:p>
                      <w:tbl>
                        <w:tblPr>
                          <w:tblW w:w="9975" w:type="dxa"/>
                          <w:tblCellSpacing w:w="0" w:type="dxa"/>
                          <w:tblCellMar>
                            <w:left w:w="0" w:type="dxa"/>
                            <w:right w:w="0" w:type="dxa"/>
                          </w:tblCellMar>
                          <w:tblLook w:val="04A0" w:firstRow="1" w:lastRow="0" w:firstColumn="1" w:lastColumn="0" w:noHBand="0" w:noVBand="1"/>
                        </w:tblPr>
                        <w:tblGrid>
                          <w:gridCol w:w="1890"/>
                          <w:gridCol w:w="1860"/>
                          <w:gridCol w:w="1860"/>
                          <w:gridCol w:w="270"/>
                          <w:gridCol w:w="450"/>
                          <w:gridCol w:w="420"/>
                          <w:gridCol w:w="720"/>
                          <w:gridCol w:w="450"/>
                          <w:gridCol w:w="1890"/>
                          <w:gridCol w:w="240"/>
                          <w:gridCol w:w="15"/>
                        </w:tblGrid>
                        <w:tr w:rsidR="00B87133">
                          <w:trPr>
                            <w:tblCellSpacing w:w="0" w:type="dxa"/>
                          </w:trPr>
                          <w:tc>
                            <w:tcPr>
                              <w:tcW w:w="0" w:type="auto"/>
                              <w:vMerge w:val="restart"/>
                              <w:vAlign w:val="center"/>
                              <w:hideMark/>
                            </w:tcPr>
                            <w:p w:rsidR="00B87133" w:rsidRDefault="00B87133">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00150" cy="952500"/>
                                    <wp:effectExtent l="0" t="0" r="0" b="0"/>
                                    <wp:wrapSquare wrapText="bothSides"/>
                                    <wp:docPr id="26" name="Picture 26" descr="https://www.ecops.org.uk/admin/images/message_icons/V3Email/email_rep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B87133" w:rsidRDefault="00B87133">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171575" cy="952500"/>
                                    <wp:effectExtent l="0" t="0" r="9525" b="0"/>
                                    <wp:wrapSquare wrapText="bothSides"/>
                                    <wp:docPr id="25" name="Picture 25" descr="https://www.ecops.org.uk/admin/images/message_icons/V3Email/email_ra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2"/>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B87133" w:rsidRDefault="00B87133">
                              <w:pPr>
                                <w:rPr>
                                  <w:rFonts w:eastAsia="Times New Roman"/>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171575" cy="952500"/>
                                    <wp:effectExtent l="0" t="0" r="9525" b="0"/>
                                    <wp:wrapSquare wrapText="bothSides"/>
                                    <wp:docPr id="24" name="Picture 24" descr="https://www.ecops.org.uk/admin/images/message_icons/V3Email/email_prin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B87133" w:rsidRDefault="00B87133">
                              <w:pPr>
                                <w:rPr>
                                  <w:rFonts w:eastAsia="Times New Roman"/>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62050" cy="628650"/>
                                    <wp:effectExtent l="0" t="0" r="0" b="0"/>
                                    <wp:wrapSquare wrapText="bothSides"/>
                                    <wp:docPr id="23" name="Picture 23" descr="https://www.ecops.org.uk/admin/images/message_icons/V3Email/email_sha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3"/>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62050"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B87133" w:rsidRDefault="00B87133">
                              <w:pPr>
                                <w:rPr>
                                  <w:rFonts w:eastAsia="Times New Roman"/>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619250" cy="123825"/>
                                    <wp:effectExtent l="0" t="0" r="0" b="9525"/>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619250" cy="1238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7133" w:rsidRDefault="00B87133">
                              <w:pPr>
                                <w:rPr>
                                  <w:rFonts w:eastAsia="Times New Roman"/>
                                </w:rPr>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 cy="123825"/>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pic:spPr>
                                        </pic:pic>
                                      </a:graphicData>
                                    </a:graphic>
                                    <wp14:sizeRelH relativeFrom="page">
                                      <wp14:pctWidth>0</wp14:pctWidth>
                                    </wp14:sizeRelH>
                                    <wp14:sizeRelV relativeFrom="page">
                                      <wp14:pctHeight>0</wp14:pctHeight>
                                    </wp14:sizeRelV>
                                  </wp:anchor>
                                </w:drawing>
                              </w:r>
                            </w:p>
                          </w:tc>
                        </w:tr>
                        <w:tr w:rsidR="00B87133">
                          <w:trPr>
                            <w:tblCellSpacing w:w="0" w:type="dxa"/>
                          </w:trPr>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gridSpan w:val="4"/>
                              <w:vMerge/>
                              <w:vAlign w:val="center"/>
                              <w:hideMark/>
                            </w:tcPr>
                            <w:p w:rsidR="00B87133" w:rsidRDefault="00B87133">
                              <w:pPr>
                                <w:rPr>
                                  <w:rFonts w:eastAsia="Times New Roman"/>
                                </w:rPr>
                              </w:pPr>
                            </w:p>
                          </w:tc>
                          <w:tc>
                            <w:tcPr>
                              <w:tcW w:w="0" w:type="auto"/>
                              <w:vMerge w:val="restart"/>
                              <w:vAlign w:val="center"/>
                              <w:hideMark/>
                            </w:tcPr>
                            <w:p w:rsidR="00B87133" w:rsidRDefault="00B87133">
                              <w:pPr>
                                <w:rPr>
                                  <w:rFonts w:eastAsia="Times New Roman"/>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76225" cy="828675"/>
                                    <wp:effectExtent l="0" t="0" r="9525" b="9525"/>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7622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7133" w:rsidRDefault="00B87133">
                              <w:pPr>
                                <w:rPr>
                                  <w:rFonts w:eastAsia="Times New Roman"/>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200150" cy="257175"/>
                                    <wp:effectExtent l="0" t="0" r="0" b="9525"/>
                                    <wp:wrapSquare wrapText="bothSides"/>
                                    <wp:docPr id="19" name="Picture 19" descr="https://www.ecops.org.uk/admin/images/message_icons/V3Email/email_logi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200150"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B87133" w:rsidRDefault="00B87133">
                              <w:pPr>
                                <w:rPr>
                                  <w:rFonts w:eastAsia="Times New Roman"/>
                                </w:rPr>
                              </w:pP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42875" cy="828675"/>
                                    <wp:effectExtent l="0" t="0" r="9525" b="9525"/>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428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7133" w:rsidRDefault="00B87133">
                              <w:pPr>
                                <w:rPr>
                                  <w:rFonts w:eastAsia="Times New Roman"/>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9525" cy="257175"/>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B87133">
                          <w:trPr>
                            <w:tblCellSpacing w:w="0" w:type="dxa"/>
                          </w:trPr>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gridSpan w:val="4"/>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Align w:val="center"/>
                              <w:hideMark/>
                            </w:tcPr>
                            <w:p w:rsidR="00B87133" w:rsidRDefault="00B87133">
                              <w:pPr>
                                <w:rPr>
                                  <w:rFonts w:eastAsia="Times New Roman"/>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200150" cy="247650"/>
                                    <wp:effectExtent l="0" t="0" r="0" b="0"/>
                                    <wp:wrapSquare wrapText="bothSides"/>
                                    <wp:docPr id="16" name="Picture 16" descr="https://www.ecops.org.uk/admin/images/message_icons/V3Email/email_setting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5"/>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87133" w:rsidRDefault="00B87133">
                              <w:pPr>
                                <w:rPr>
                                  <w:rFonts w:eastAsia="Times New Roman"/>
                                </w:rPr>
                              </w:pPr>
                            </w:p>
                          </w:tc>
                          <w:tc>
                            <w:tcPr>
                              <w:tcW w:w="0" w:type="auto"/>
                              <w:vAlign w:val="center"/>
                              <w:hideMark/>
                            </w:tcPr>
                            <w:p w:rsidR="00B87133" w:rsidRDefault="00B87133">
                              <w:pPr>
                                <w:rPr>
                                  <w:rFonts w:eastAsia="Times New Roman"/>
                                </w:rPr>
                              </w:pPr>
                              <w:r>
                                <w:rPr>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9525" cy="24765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247650"/>
                                            </a:xfrm>
                                            <a:prstGeom prst="rect">
                                              <a:avLst/>
                                            </a:prstGeom>
                                            <a:noFill/>
                                          </pic:spPr>
                                        </pic:pic>
                                      </a:graphicData>
                                    </a:graphic>
                                    <wp14:sizeRelH relativeFrom="page">
                                      <wp14:pctWidth>0</wp14:pctWidth>
                                    </wp14:sizeRelH>
                                    <wp14:sizeRelV relativeFrom="page">
                                      <wp14:pctHeight>0</wp14:pctHeight>
                                    </wp14:sizeRelV>
                                  </wp:anchor>
                                </w:drawing>
                              </w:r>
                            </w:p>
                          </w:tc>
                        </w:tr>
                        <w:tr w:rsidR="00B87133">
                          <w:trPr>
                            <w:tblCellSpacing w:w="0" w:type="dxa"/>
                          </w:trPr>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restart"/>
                              <w:vAlign w:val="center"/>
                              <w:hideMark/>
                            </w:tcPr>
                            <w:p w:rsidR="00B87133" w:rsidRDefault="00B87133">
                              <w:pPr>
                                <w:rPr>
                                  <w:rFonts w:eastAsia="Times New Roman"/>
                                </w:rPr>
                              </w:pPr>
                              <w:r>
                                <w:rPr>
                                  <w:noProof/>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61925" cy="323850"/>
                                    <wp:effectExtent l="0" t="0" r="9525" b="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7133" w:rsidRDefault="00B87133">
                              <w:pPr>
                                <w:rPr>
                                  <w:rFonts w:eastAsia="Times New Roman"/>
                                </w:rPr>
                              </w:pP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85750" cy="257175"/>
                                    <wp:effectExtent l="0" t="0" r="0" b="9525"/>
                                    <wp:wrapSquare wrapText="bothSides"/>
                                    <wp:docPr id="13" name="Picture 13" descr="https://www.ecops.org.uk/admin/images/message_icons/V3Email/email_twee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7133" w:rsidRDefault="00B87133">
                              <w:pPr>
                                <w:rPr>
                                  <w:rFonts w:eastAsia="Times New Roman"/>
                                </w:rPr>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266700" cy="257175"/>
                                    <wp:effectExtent l="0" t="0" r="0" b="9525"/>
                                    <wp:wrapSquare wrapText="bothSides"/>
                                    <wp:docPr id="12" name="Picture 12" descr="https://www.ecops.org.uk/admin/images/message_icons/V3Email/email_forw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3"/>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7133" w:rsidRDefault="00B87133">
                              <w:pPr>
                                <w:rPr>
                                  <w:rFonts w:eastAsia="Times New Roman"/>
                                </w:rPr>
                              </w:pP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447675" cy="257175"/>
                                    <wp:effectExtent l="0" t="0" r="9525" b="9525"/>
                                    <wp:wrapSquare wrapText="bothSides"/>
                                    <wp:docPr id="11" name="Picture 11" descr="https://www.ecops.org.uk/admin/images/message_icons/V3Email/email_facebook.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87133" w:rsidRDefault="00B87133">
                              <w:pPr>
                                <w:rPr>
                                  <w:rFonts w:eastAsia="Times New Roman"/>
                                </w:rPr>
                              </w:pPr>
                            </w:p>
                          </w:tc>
                          <w:tc>
                            <w:tcPr>
                              <w:tcW w:w="0" w:type="auto"/>
                              <w:vMerge w:val="restart"/>
                              <w:vAlign w:val="center"/>
                              <w:hideMark/>
                            </w:tcPr>
                            <w:p w:rsidR="00B87133" w:rsidRDefault="00B87133">
                              <w:pPr>
                                <w:rPr>
                                  <w:rFonts w:eastAsia="Times New Roman"/>
                                </w:rPr>
                              </w:pPr>
                              <w:r>
                                <w:rPr>
                                  <w:noProof/>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200150" cy="266700"/>
                                    <wp:effectExtent l="0" t="0" r="0" b="0"/>
                                    <wp:wrapSquare wrapText="bothSides"/>
                                    <wp:docPr id="10" name="Picture 10" descr="https://www.ecops.org.uk/admin/images/message_icons/V3Email/email_faul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3"/>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87133" w:rsidRDefault="00B87133">
                              <w:pPr>
                                <w:rPr>
                                  <w:rFonts w:eastAsia="Times New Roman"/>
                                </w:rPr>
                              </w:pPr>
                            </w:p>
                          </w:tc>
                          <w:tc>
                            <w:tcPr>
                              <w:tcW w:w="0" w:type="auto"/>
                              <w:vAlign w:val="center"/>
                              <w:hideMark/>
                            </w:tcPr>
                            <w:p w:rsidR="00B87133" w:rsidRDefault="00B87133">
                              <w:pPr>
                                <w:rPr>
                                  <w:rFonts w:eastAsia="Times New Roman"/>
                                </w:rPr>
                              </w:pP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9525" cy="257175"/>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B87133">
                          <w:trPr>
                            <w:tblCellSpacing w:w="0" w:type="dxa"/>
                          </w:trPr>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gridSpan w:val="3"/>
                              <w:vMerge w:val="restart"/>
                              <w:vAlign w:val="center"/>
                              <w:hideMark/>
                            </w:tcPr>
                            <w:p w:rsidR="00B87133" w:rsidRDefault="00B87133">
                              <w:pPr>
                                <w:rPr>
                                  <w:rFonts w:eastAsia="Times New Roman"/>
                                </w:rPr>
                              </w:pPr>
                              <w:r>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1000125" cy="66675"/>
                                    <wp:effectExtent l="0" t="0" r="9525" b="9525"/>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000125" cy="666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Align w:val="center"/>
                              <w:hideMark/>
                            </w:tcPr>
                            <w:p w:rsidR="00B87133" w:rsidRDefault="00B87133">
                              <w:pPr>
                                <w:rPr>
                                  <w:rFonts w:eastAsia="Times New Roman"/>
                                </w:rPr>
                              </w:pPr>
                              <w:r>
                                <w:rPr>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B87133">
                          <w:trPr>
                            <w:tblCellSpacing w:w="0" w:type="dxa"/>
                          </w:trPr>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gridSpan w:val="3"/>
                              <w:vMerge/>
                              <w:vAlign w:val="center"/>
                              <w:hideMark/>
                            </w:tcPr>
                            <w:p w:rsidR="00B87133" w:rsidRDefault="00B87133">
                              <w:pPr>
                                <w:rPr>
                                  <w:rFonts w:eastAsia="Times New Roman"/>
                                </w:rPr>
                              </w:pPr>
                            </w:p>
                          </w:tc>
                          <w:tc>
                            <w:tcPr>
                              <w:tcW w:w="0" w:type="auto"/>
                              <w:vMerge/>
                              <w:vAlign w:val="center"/>
                              <w:hideMark/>
                            </w:tcPr>
                            <w:p w:rsidR="00B87133" w:rsidRDefault="00B87133">
                              <w:pPr>
                                <w:rPr>
                                  <w:rFonts w:eastAsia="Times New Roman"/>
                                </w:rPr>
                              </w:pPr>
                            </w:p>
                          </w:tc>
                          <w:tc>
                            <w:tcPr>
                              <w:tcW w:w="0" w:type="auto"/>
                              <w:vAlign w:val="center"/>
                              <w:hideMark/>
                            </w:tcPr>
                            <w:p w:rsidR="00B87133" w:rsidRDefault="00B87133">
                              <w:pPr>
                                <w:rPr>
                                  <w:rFonts w:eastAsia="Times New Roman"/>
                                </w:rPr>
                              </w:pPr>
                              <w:r>
                                <w:rPr>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1200150" cy="5715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200150" cy="571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B87133" w:rsidRDefault="00B87133">
                              <w:pPr>
                                <w:rPr>
                                  <w:rFonts w:eastAsia="Times New Roman"/>
                                </w:rPr>
                              </w:pPr>
                            </w:p>
                          </w:tc>
                          <w:tc>
                            <w:tcPr>
                              <w:tcW w:w="0" w:type="auto"/>
                              <w:vAlign w:val="center"/>
                              <w:hideMark/>
                            </w:tcPr>
                            <w:p w:rsidR="00B87133" w:rsidRDefault="00B87133">
                              <w:pPr>
                                <w:rPr>
                                  <w:rFonts w:eastAsia="Times New Roman"/>
                                </w:rPr>
                              </w:pPr>
                              <w:r>
                                <w:rPr>
                                  <w:noProof/>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9525" cy="5715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pic:spPr>
                                        </pic:pic>
                                      </a:graphicData>
                                    </a:graphic>
                                    <wp14:sizeRelH relativeFrom="page">
                                      <wp14:pctWidth>0</wp14:pctWidth>
                                    </wp14:sizeRelH>
                                    <wp14:sizeRelV relativeFrom="page">
                                      <wp14:pctHeight>0</wp14:pctHeight>
                                    </wp14:sizeRelV>
                                  </wp:anchor>
                                </w:drawing>
                              </w:r>
                            </w:p>
                          </w:tc>
                        </w:tr>
                      </w:tbl>
                      <w:p w:rsidR="00B87133" w:rsidRDefault="00B87133">
                        <w:pPr>
                          <w:rPr>
                            <w:rFonts w:eastAsia="Times New Roman"/>
                          </w:rPr>
                        </w:pPr>
                        <w:r>
                          <w:rPr>
                            <w:rFonts w:ascii="Arial" w:eastAsia="Times New Roman" w:hAnsi="Arial" w:cs="Arial"/>
                            <w:noProof/>
                          </w:rPr>
                          <w:drawing>
                            <wp:inline distT="0" distB="0" distL="0" distR="0">
                              <wp:extent cx="9525" cy="9525"/>
                              <wp:effectExtent l="0" t="0" r="0" b="0"/>
                              <wp:docPr id="1" name="Picture 1" descr="https://www.neighbourhoodalert.co.uk/167860984/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167860984/emai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87133" w:rsidRDefault="00B87133">
                  <w:pPr>
                    <w:rPr>
                      <w:rFonts w:eastAsia="Times New Roman"/>
                      <w:sz w:val="20"/>
                      <w:szCs w:val="20"/>
                    </w:rPr>
                  </w:pPr>
                </w:p>
              </w:tc>
            </w:tr>
          </w:tbl>
          <w:p w:rsidR="00B87133" w:rsidRDefault="00B87133">
            <w:pPr>
              <w:jc w:val="center"/>
              <w:rPr>
                <w:rFonts w:eastAsia="Times New Roman"/>
                <w:sz w:val="20"/>
                <w:szCs w:val="20"/>
              </w:rPr>
            </w:pPr>
          </w:p>
        </w:tc>
      </w:tr>
    </w:tbl>
    <w:p w:rsidR="00C9225A" w:rsidRDefault="00C9225A">
      <w:bookmarkStart w:id="0" w:name="_GoBack"/>
      <w:bookmarkEnd w:id="0"/>
    </w:p>
    <w:sectPr w:rsidR="00C92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05F03"/>
    <w:multiLevelType w:val="multilevel"/>
    <w:tmpl w:val="73B0A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3"/>
    <w:rsid w:val="00B87133"/>
    <w:rsid w:val="00C9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133"/>
    <w:rPr>
      <w:color w:val="0000FF"/>
      <w:u w:val="single"/>
    </w:rPr>
  </w:style>
  <w:style w:type="paragraph" w:styleId="NormalWeb">
    <w:name w:val="Normal (Web)"/>
    <w:basedOn w:val="Normal"/>
    <w:uiPriority w:val="99"/>
    <w:semiHidden/>
    <w:unhideWhenUsed/>
    <w:rsid w:val="00B87133"/>
  </w:style>
  <w:style w:type="paragraph" w:styleId="BalloonText">
    <w:name w:val="Balloon Text"/>
    <w:basedOn w:val="Normal"/>
    <w:link w:val="BalloonTextChar"/>
    <w:uiPriority w:val="99"/>
    <w:semiHidden/>
    <w:unhideWhenUsed/>
    <w:rsid w:val="00B87133"/>
    <w:rPr>
      <w:rFonts w:ascii="Tahoma" w:hAnsi="Tahoma" w:cs="Tahoma"/>
      <w:sz w:val="16"/>
      <w:szCs w:val="16"/>
    </w:rPr>
  </w:style>
  <w:style w:type="character" w:customStyle="1" w:styleId="BalloonTextChar">
    <w:name w:val="Balloon Text Char"/>
    <w:basedOn w:val="DefaultParagraphFont"/>
    <w:link w:val="BalloonText"/>
    <w:uiPriority w:val="99"/>
    <w:semiHidden/>
    <w:rsid w:val="00B8713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133"/>
    <w:rPr>
      <w:color w:val="0000FF"/>
      <w:u w:val="single"/>
    </w:rPr>
  </w:style>
  <w:style w:type="paragraph" w:styleId="NormalWeb">
    <w:name w:val="Normal (Web)"/>
    <w:basedOn w:val="Normal"/>
    <w:uiPriority w:val="99"/>
    <w:semiHidden/>
    <w:unhideWhenUsed/>
    <w:rsid w:val="00B87133"/>
  </w:style>
  <w:style w:type="paragraph" w:styleId="BalloonText">
    <w:name w:val="Balloon Text"/>
    <w:basedOn w:val="Normal"/>
    <w:link w:val="BalloonTextChar"/>
    <w:uiPriority w:val="99"/>
    <w:semiHidden/>
    <w:unhideWhenUsed/>
    <w:rsid w:val="00B87133"/>
    <w:rPr>
      <w:rFonts w:ascii="Tahoma" w:hAnsi="Tahoma" w:cs="Tahoma"/>
      <w:sz w:val="16"/>
      <w:szCs w:val="16"/>
    </w:rPr>
  </w:style>
  <w:style w:type="character" w:customStyle="1" w:styleId="BalloonTextChar">
    <w:name w:val="Balloon Text Char"/>
    <w:basedOn w:val="DefaultParagraphFont"/>
    <w:link w:val="BalloonText"/>
    <w:uiPriority w:val="99"/>
    <w:semiHidden/>
    <w:rsid w:val="00B8713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ps.org.uk/" TargetMode="External"/><Relationship Id="rId13" Type="http://schemas.openxmlformats.org/officeDocument/2006/relationships/hyperlink" Target="https://www.neighbourhoodalert.co.uk/static_pages/email_share.asp?auth_key=e0db69c8e622e40beabd8f873b109f10&amp;clean_encode=false" TargetMode="External"/><Relationship Id="rId18" Type="http://schemas.openxmlformats.org/officeDocument/2006/relationships/image" Target="https://www.ecops.org.uk/admin/images/message_icons/V3Email/email_share.jpg" TargetMode="External"/><Relationship Id="rId26" Type="http://schemas.openxmlformats.org/officeDocument/2006/relationships/image" Target="https://www.ecops.org.uk/admin/images/message_icons/V3Email/email_settings.jp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https://www.ecops.org.uk/admin/images/message_icons/V3Email/email_buttons_06.jpg" TargetMode="External"/><Relationship Id="rId34" Type="http://schemas.openxmlformats.org/officeDocument/2006/relationships/image" Target="https://www.ecops.org.uk/admin/images/message_icons/V3Email/email_fault.jpg" TargetMode="External"/><Relationship Id="rId7" Type="http://schemas.openxmlformats.org/officeDocument/2006/relationships/image" Target="media/image2.jpeg"/><Relationship Id="rId12" Type="http://schemas.openxmlformats.org/officeDocument/2006/relationships/hyperlink" Target="https://www.neighbourhoodalert.co.uk/static_pages/rate_message.asp?auth_key=e0db69c8e622e40beabd8f873b109f10&amp;clean_encode=false" TargetMode="External"/><Relationship Id="rId17" Type="http://schemas.openxmlformats.org/officeDocument/2006/relationships/image" Target="https://www.ecops.org.uk/admin/images/message_icons/V3Email/email_print.jpg" TargetMode="External"/><Relationship Id="rId25" Type="http://schemas.openxmlformats.org/officeDocument/2006/relationships/hyperlink" Target="https://www.neighbourhoodalert.co.uk/static_pages/email_unsubscribe.asp?auth_key=e0db69c8e622e40beabd8f873b109f10&amp;clean_encode=false" TargetMode="External"/><Relationship Id="rId33" Type="http://schemas.openxmlformats.org/officeDocument/2006/relationships/hyperlink" Target="https://www.neighbourhoodalert.co.uk/static_pages/report_a_fault.asp?auth_key=e0db69c8e622e40beabd8f873b109f10&amp;clean_encode=fal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ighbourhoodalert.co.uk/pa/e0db69c8e622e40beabd8f873b109f10" TargetMode="External"/><Relationship Id="rId20" Type="http://schemas.openxmlformats.org/officeDocument/2006/relationships/image" Target="https://www.ecops.org.uk/admin/images/message_icons/V3Email/spacer.gif" TargetMode="External"/><Relationship Id="rId29" Type="http://schemas.openxmlformats.org/officeDocument/2006/relationships/image" Target="https://www.ecops.org.uk/admin/images/message_icons/V3Email/email_twee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ighbourhoodalert.co.uk/static_pages/email_reply.asp?auth_key=e0db69c8e622e40beabd8f873b109f10&amp;clean_encode=false" TargetMode="External"/><Relationship Id="rId24" Type="http://schemas.openxmlformats.org/officeDocument/2006/relationships/image" Target="https://www.ecops.org.uk/admin/images/message_icons/V3Email/email_buttons_08.jpg" TargetMode="External"/><Relationship Id="rId32" Type="http://schemas.openxmlformats.org/officeDocument/2006/relationships/image" Target="https://www.ecops.org.uk/admin/images/message_icons/V3Email/email_facebook.jpg" TargetMode="External"/><Relationship Id="rId37"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https://www.ecops.org.uk/admin/images/message_icons/V3Email/email_rate.jpg" TargetMode="External"/><Relationship Id="rId23" Type="http://schemas.openxmlformats.org/officeDocument/2006/relationships/image" Target="https://www.ecops.org.uk/admin/images/message_icons/V3Email/email_login.jpg" TargetMode="External"/><Relationship Id="rId28" Type="http://schemas.openxmlformats.org/officeDocument/2006/relationships/hyperlink" Target="http://twitter.com/home?status=Police+Advice+on+Doo...+from+Cambridgeshire+Constab+sent+via+NeighbourhoodAlert%3a+https%3a%2f%2fwww.neighbourhoodalert.co.uk%2fda%2f193637" TargetMode="External"/><Relationship Id="rId36" Type="http://schemas.openxmlformats.org/officeDocument/2006/relationships/image" Target="https://www.ecops.org.uk/admin/images/message_icons/V3Email/email_buttons_16.jpg" TargetMode="External"/><Relationship Id="rId10" Type="http://schemas.openxmlformats.org/officeDocument/2006/relationships/hyperlink" Target="http://www.checkatrade.com/" TargetMode="External"/><Relationship Id="rId19" Type="http://schemas.openxmlformats.org/officeDocument/2006/relationships/image" Target="https://www.ecops.org.uk/admin/images/message_icons/V3Email/email_buttons_05.jpg" TargetMode="External"/><Relationship Id="rId31" Type="http://schemas.openxmlformats.org/officeDocument/2006/relationships/hyperlink" Target="http://www.facebook.com/share.php?u=https://www.neighbourhoodalert.co.uk/da/193637"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s://www.ecops.org.uk/admin/images/message_icons/V3Email/email_reply.jpg" TargetMode="External"/><Relationship Id="rId22" Type="http://schemas.openxmlformats.org/officeDocument/2006/relationships/hyperlink" Target="https://member-admin.neighbourhoodalert.co.uk/108/admin-area" TargetMode="External"/><Relationship Id="rId27" Type="http://schemas.openxmlformats.org/officeDocument/2006/relationships/image" Target="https://www.ecops.org.uk/admin/images/message_icons/V3Email/email_buttons_10.jpg" TargetMode="External"/><Relationship Id="rId30" Type="http://schemas.openxmlformats.org/officeDocument/2006/relationships/image" Target="https://www.ecops.org.uk/admin/images/message_icons/V3Email/email_forward.jpg" TargetMode="External"/><Relationship Id="rId35" Type="http://schemas.openxmlformats.org/officeDocument/2006/relationships/image" Target="https://www.ecops.org.uk/admin/images/message_icons/V3Email/email_buttons_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2017-10-08T16:23:00Z</dcterms:created>
  <dcterms:modified xsi:type="dcterms:W3CDTF">2017-10-08T16:23:00Z</dcterms:modified>
</cp:coreProperties>
</file>